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3F69" w:rsidRPr="007E38E3" w:rsidRDefault="00903F69" w:rsidP="005D029A">
      <w:pPr>
        <w:jc w:val="center"/>
        <w:rPr>
          <w:rFonts w:ascii="Calibri" w:eastAsia="Calibri" w:hAnsi="Calibri" w:cs="Calibri"/>
          <w:b/>
          <w:sz w:val="28"/>
          <w:u w:val="single"/>
        </w:rPr>
      </w:pPr>
      <w:r>
        <w:rPr>
          <w:rFonts w:ascii="Calibri" w:eastAsia="Calibri" w:hAnsi="Calibri" w:cs="Calibri"/>
          <w:b/>
          <w:sz w:val="28"/>
          <w:u w:val="single"/>
        </w:rPr>
        <w:t>WORKSHOP DESCRIPTIONS</w:t>
      </w:r>
    </w:p>
    <w:p w:rsidR="00903F69" w:rsidRDefault="00903F69" w:rsidP="00E0609C">
      <w:pPr>
        <w:spacing w:line="240" w:lineRule="auto"/>
        <w:rPr>
          <w:rFonts w:ascii="Calibri" w:eastAsia="Calibri" w:hAnsi="Calibri" w:cs="Calibri"/>
          <w:b/>
        </w:rPr>
      </w:pPr>
    </w:p>
    <w:p w:rsidR="00D8381C" w:rsidRPr="00E03D7D" w:rsidRDefault="00D8381C" w:rsidP="00F57F68">
      <w:pPr>
        <w:rPr>
          <w:rFonts w:asciiTheme="minorHAnsi" w:eastAsia="Calibri" w:hAnsiTheme="minorHAnsi"/>
          <w:b/>
          <w:color w:val="1F497D" w:themeColor="text2"/>
          <w:sz w:val="28"/>
          <w:szCs w:val="28"/>
        </w:rPr>
      </w:pPr>
      <w:r w:rsidRPr="00E03D7D">
        <w:rPr>
          <w:rFonts w:asciiTheme="minorHAnsi" w:eastAsia="Calibri" w:hAnsiTheme="minorHAnsi"/>
          <w:b/>
          <w:color w:val="1F497D" w:themeColor="text2"/>
          <w:sz w:val="28"/>
          <w:szCs w:val="28"/>
        </w:rPr>
        <w:t>Setting the Conditions for Student Skill Development</w:t>
      </w:r>
    </w:p>
    <w:p w:rsidR="00E0609C" w:rsidRDefault="00D8381C" w:rsidP="00F57F68">
      <w:pPr>
        <w:rPr>
          <w:rFonts w:asciiTheme="minorHAnsi" w:eastAsia="Calibri" w:hAnsiTheme="minorHAnsi"/>
          <w:b/>
          <w:sz w:val="28"/>
          <w:szCs w:val="28"/>
        </w:rPr>
      </w:pPr>
      <w:r w:rsidRPr="00E03D7D">
        <w:rPr>
          <w:rFonts w:asciiTheme="minorHAnsi" w:eastAsia="Calibri" w:hAnsiTheme="minorHAnsi"/>
          <w:b/>
          <w:color w:val="auto"/>
          <w:sz w:val="28"/>
          <w:szCs w:val="28"/>
        </w:rPr>
        <w:t xml:space="preserve">Thursday, May 28: </w:t>
      </w:r>
      <w:r w:rsidR="00A10101">
        <w:rPr>
          <w:rFonts w:asciiTheme="minorHAnsi" w:eastAsia="Calibri" w:hAnsiTheme="minorHAnsi"/>
          <w:b/>
          <w:sz w:val="28"/>
          <w:szCs w:val="28"/>
        </w:rPr>
        <w:t>5:0</w:t>
      </w:r>
      <w:r w:rsidRPr="00E03D7D">
        <w:rPr>
          <w:rFonts w:asciiTheme="minorHAnsi" w:eastAsia="Calibri" w:hAnsiTheme="minorHAnsi"/>
          <w:b/>
          <w:sz w:val="28"/>
          <w:szCs w:val="28"/>
        </w:rPr>
        <w:t>0pm - 6:30</w:t>
      </w:r>
      <w:r w:rsidR="004E4D4B" w:rsidRPr="00E03D7D">
        <w:rPr>
          <w:rFonts w:asciiTheme="minorHAnsi" w:eastAsia="Calibri" w:hAnsiTheme="minorHAnsi"/>
          <w:b/>
          <w:sz w:val="28"/>
          <w:szCs w:val="28"/>
        </w:rPr>
        <w:t>pm</w:t>
      </w:r>
    </w:p>
    <w:p w:rsidR="00E03D7D" w:rsidRPr="00E03D7D" w:rsidRDefault="00E03D7D" w:rsidP="00F57F68">
      <w:pPr>
        <w:rPr>
          <w:rFonts w:asciiTheme="minorHAnsi" w:eastAsia="Calibri" w:hAnsiTheme="minorHAnsi"/>
          <w:b/>
          <w:color w:val="1F497D" w:themeColor="text2"/>
          <w:sz w:val="10"/>
          <w:szCs w:val="10"/>
        </w:rPr>
      </w:pPr>
    </w:p>
    <w:p w:rsidR="00A1474B" w:rsidRPr="005078AA" w:rsidRDefault="004F456A" w:rsidP="005078AA">
      <w:pPr>
        <w:pStyle w:val="ListParagraph"/>
        <w:numPr>
          <w:ilvl w:val="0"/>
          <w:numId w:val="19"/>
        </w:numPr>
        <w:rPr>
          <w:rFonts w:ascii="Calibri" w:eastAsia="Calibri" w:hAnsi="Calibri" w:cs="Calibri"/>
          <w:b/>
          <w:bCs/>
        </w:rPr>
      </w:pPr>
      <w:r>
        <w:rPr>
          <w:rFonts w:ascii="Calibri" w:eastAsia="Calibri" w:hAnsi="Calibri" w:cs="Calibri"/>
          <w:b/>
          <w:color w:val="1F497D" w:themeColor="text2"/>
        </w:rPr>
        <w:t>Workshop 1</w:t>
      </w:r>
      <w:r w:rsidR="004E4D4B" w:rsidRPr="00977804">
        <w:rPr>
          <w:rFonts w:ascii="Calibri" w:eastAsia="Calibri" w:hAnsi="Calibri" w:cs="Calibri"/>
          <w:b/>
          <w:color w:val="1F497D" w:themeColor="text2"/>
        </w:rPr>
        <w:t xml:space="preserve"> </w:t>
      </w:r>
      <w:r w:rsidR="00F57F68">
        <w:rPr>
          <w:rFonts w:ascii="Calibri" w:eastAsia="Calibri" w:hAnsi="Calibri" w:cs="Calibri"/>
          <w:b/>
        </w:rPr>
        <w:t>-</w:t>
      </w:r>
      <w:r w:rsidR="00357799" w:rsidRPr="00F57F68">
        <w:rPr>
          <w:rFonts w:ascii="Calibri" w:eastAsia="Calibri" w:hAnsi="Calibri" w:cs="Calibri"/>
          <w:b/>
        </w:rPr>
        <w:t xml:space="preserve"> </w:t>
      </w:r>
      <w:r w:rsidR="009F54AD">
        <w:rPr>
          <w:rFonts w:ascii="Calibri" w:eastAsia="Calibri" w:hAnsi="Calibri" w:cs="Calibri"/>
          <w:b/>
          <w:bCs/>
        </w:rPr>
        <w:t>Best Practices for Positive Program Climate: Moving from Reactive to Proactive B</w:t>
      </w:r>
      <w:r w:rsidR="005078AA" w:rsidRPr="005078AA">
        <w:rPr>
          <w:rFonts w:ascii="Calibri" w:eastAsia="Calibri" w:hAnsi="Calibri" w:cs="Calibri"/>
          <w:b/>
          <w:bCs/>
        </w:rPr>
        <w:t>ehavi</w:t>
      </w:r>
      <w:r w:rsidR="009F54AD">
        <w:rPr>
          <w:rFonts w:ascii="Calibri" w:eastAsia="Calibri" w:hAnsi="Calibri" w:cs="Calibri"/>
          <w:b/>
          <w:bCs/>
        </w:rPr>
        <w:t>or M</w:t>
      </w:r>
      <w:r w:rsidR="005078AA">
        <w:rPr>
          <w:rFonts w:ascii="Calibri" w:eastAsia="Calibri" w:hAnsi="Calibri" w:cs="Calibri"/>
          <w:b/>
          <w:bCs/>
        </w:rPr>
        <w:t>anagement</w:t>
      </w:r>
    </w:p>
    <w:p w:rsidR="005078AA" w:rsidRPr="005078AA" w:rsidRDefault="00F57F68" w:rsidP="00F57F68">
      <w:pPr>
        <w:numPr>
          <w:ilvl w:val="1"/>
          <w:numId w:val="3"/>
        </w:numPr>
        <w:spacing w:line="240" w:lineRule="auto"/>
        <w:ind w:hanging="359"/>
        <w:rPr>
          <w:rFonts w:ascii="Calibri" w:eastAsia="Calibri" w:hAnsi="Calibri" w:cs="Calibri"/>
        </w:rPr>
      </w:pPr>
      <w:r w:rsidRPr="00F57F68">
        <w:rPr>
          <w:rFonts w:ascii="Calibri" w:eastAsia="Times New Roman" w:hAnsi="Calibri"/>
          <w:sz w:val="23"/>
          <w:szCs w:val="23"/>
        </w:rPr>
        <w:t xml:space="preserve">Facilitator: </w:t>
      </w:r>
    </w:p>
    <w:p w:rsidR="00C77D5E" w:rsidRPr="005078AA" w:rsidRDefault="005078AA" w:rsidP="005078AA">
      <w:pPr>
        <w:numPr>
          <w:ilvl w:val="2"/>
          <w:numId w:val="8"/>
        </w:numPr>
        <w:ind w:hanging="359"/>
        <w:contextualSpacing/>
        <w:rPr>
          <w:rStyle w:val="Emphasis"/>
          <w:rFonts w:ascii="Calibri" w:eastAsia="Calibri" w:hAnsi="Calibri" w:cs="Calibri"/>
          <w:i w:val="0"/>
          <w:iCs w:val="0"/>
        </w:rPr>
      </w:pPr>
      <w:r w:rsidRPr="005078AA">
        <w:rPr>
          <w:rFonts w:ascii="Calibri" w:eastAsia="Calibri" w:hAnsi="Calibri" w:cs="Calibri"/>
          <w:bCs/>
        </w:rPr>
        <w:t>Program in Education, Afterschool, and Resiliency (PEAR)</w:t>
      </w:r>
    </w:p>
    <w:p w:rsidR="009C64C9" w:rsidRDefault="005078AA" w:rsidP="005078AA">
      <w:pPr>
        <w:pStyle w:val="ListParagraph"/>
        <w:ind w:left="1081"/>
        <w:rPr>
          <w:rFonts w:ascii="Calibri" w:hAnsi="Calibri"/>
          <w:i/>
          <w:szCs w:val="23"/>
          <w:shd w:val="clear" w:color="auto" w:fill="FFFFFF"/>
        </w:rPr>
      </w:pPr>
      <w:r w:rsidRPr="005078AA">
        <w:rPr>
          <w:rFonts w:ascii="Calibri" w:hAnsi="Calibri"/>
          <w:i/>
          <w:szCs w:val="23"/>
          <w:shd w:val="clear" w:color="auto" w:fill="FFFFFF"/>
        </w:rPr>
        <w:t>This will be an experiential workshop, exploring the impact of program culture on student behavior. By intentionally creating a positive program climate, students will learn the skills to become more resilient, reducing the impact of behavior concerns on the group as a whole. Using participants' and PEAR coaches' experience and knowledge, we will explore best practices.</w:t>
      </w:r>
    </w:p>
    <w:p w:rsidR="005078AA" w:rsidRPr="009C64C9" w:rsidRDefault="005078AA" w:rsidP="005078AA">
      <w:pPr>
        <w:pStyle w:val="ListParagraph"/>
        <w:ind w:left="1081"/>
        <w:rPr>
          <w:rFonts w:ascii="Calibri" w:eastAsia="Calibri" w:hAnsi="Calibri" w:cs="Calibri"/>
          <w:b/>
        </w:rPr>
      </w:pPr>
    </w:p>
    <w:p w:rsidR="00A1474B" w:rsidRDefault="00357799" w:rsidP="000F6983">
      <w:pPr>
        <w:pStyle w:val="ListParagraph"/>
        <w:numPr>
          <w:ilvl w:val="0"/>
          <w:numId w:val="19"/>
        </w:numPr>
        <w:rPr>
          <w:rFonts w:ascii="Calibri" w:eastAsia="Calibri" w:hAnsi="Calibri" w:cs="Calibri"/>
          <w:b/>
        </w:rPr>
      </w:pPr>
      <w:r w:rsidRPr="00977804">
        <w:rPr>
          <w:rFonts w:ascii="Calibri" w:eastAsia="Calibri" w:hAnsi="Calibri" w:cs="Calibri"/>
          <w:b/>
          <w:color w:val="1F497D" w:themeColor="text2"/>
        </w:rPr>
        <w:t xml:space="preserve">Workshop </w:t>
      </w:r>
      <w:r w:rsidR="004E4D4B" w:rsidRPr="00977804">
        <w:rPr>
          <w:rFonts w:ascii="Calibri" w:eastAsia="Calibri" w:hAnsi="Calibri" w:cs="Calibri"/>
          <w:b/>
          <w:color w:val="1F497D" w:themeColor="text2"/>
        </w:rPr>
        <w:t xml:space="preserve">2 </w:t>
      </w:r>
      <w:r w:rsidR="000F6983">
        <w:rPr>
          <w:rFonts w:ascii="Calibri" w:eastAsia="Calibri" w:hAnsi="Calibri" w:cs="Calibri"/>
          <w:b/>
        </w:rPr>
        <w:t xml:space="preserve">- </w:t>
      </w:r>
      <w:r w:rsidR="005078AA" w:rsidRPr="005078AA">
        <w:rPr>
          <w:rFonts w:ascii="Calibri" w:eastAsia="Calibri" w:hAnsi="Calibri" w:cs="Calibri"/>
          <w:b/>
        </w:rPr>
        <w:t>Strengthening Instruction: Providing Constructive Feedback to Teaching Staff</w:t>
      </w:r>
    </w:p>
    <w:p w:rsidR="00A1474B" w:rsidRDefault="005078AA" w:rsidP="00F57F68">
      <w:pPr>
        <w:numPr>
          <w:ilvl w:val="1"/>
          <w:numId w:val="8"/>
        </w:numPr>
        <w:ind w:hanging="359"/>
        <w:contextualSpacing/>
        <w:rPr>
          <w:rFonts w:ascii="Calibri" w:eastAsia="Calibri" w:hAnsi="Calibri" w:cs="Calibri"/>
        </w:rPr>
      </w:pPr>
      <w:r>
        <w:rPr>
          <w:rFonts w:ascii="Calibri" w:eastAsia="Calibri" w:hAnsi="Calibri" w:cs="Calibri"/>
        </w:rPr>
        <w:t>Facilitators:</w:t>
      </w:r>
    </w:p>
    <w:p w:rsidR="00C77D5E" w:rsidRPr="005078AA" w:rsidRDefault="005078AA" w:rsidP="005078AA">
      <w:pPr>
        <w:numPr>
          <w:ilvl w:val="2"/>
          <w:numId w:val="8"/>
        </w:numPr>
        <w:ind w:hanging="359"/>
        <w:contextualSpacing/>
        <w:rPr>
          <w:rFonts w:ascii="Calibri" w:eastAsia="Calibri" w:hAnsi="Calibri" w:cs="Calibri"/>
        </w:rPr>
      </w:pPr>
      <w:r w:rsidRPr="005078AA">
        <w:rPr>
          <w:rFonts w:ascii="Calibri" w:eastAsia="Calibri" w:hAnsi="Calibri" w:cs="Calibri"/>
        </w:rPr>
        <w:t>Dean Marti</w:t>
      </w:r>
      <w:r>
        <w:rPr>
          <w:rFonts w:ascii="Calibri" w:eastAsia="Calibri" w:hAnsi="Calibri" w:cs="Calibri"/>
        </w:rPr>
        <w:t xml:space="preserve">n, Marcia Riddick, Connie Henry - </w:t>
      </w:r>
      <w:r w:rsidRPr="005078AA">
        <w:rPr>
          <w:rFonts w:ascii="Calibri" w:eastAsia="Calibri" w:hAnsi="Calibri" w:cs="Calibri"/>
          <w:i/>
        </w:rPr>
        <w:t>Academic Response and Transformation Team</w:t>
      </w:r>
      <w:r>
        <w:rPr>
          <w:rFonts w:ascii="Calibri" w:eastAsia="Calibri" w:hAnsi="Calibri" w:cs="Calibri"/>
        </w:rPr>
        <w:t xml:space="preserve">, </w:t>
      </w:r>
      <w:r w:rsidRPr="005078AA">
        <w:rPr>
          <w:rFonts w:ascii="Calibri" w:eastAsia="Calibri" w:hAnsi="Calibri" w:cs="Calibri"/>
        </w:rPr>
        <w:t>Boston Public Schools</w:t>
      </w:r>
    </w:p>
    <w:p w:rsidR="000F6983" w:rsidRPr="005078AA" w:rsidRDefault="005078AA" w:rsidP="005078AA">
      <w:pPr>
        <w:ind w:left="1081"/>
        <w:contextualSpacing/>
        <w:rPr>
          <w:rFonts w:ascii="Calibri" w:eastAsia="Calibri" w:hAnsi="Calibri" w:cs="Calibri"/>
          <w:i/>
          <w:u w:val="single"/>
        </w:rPr>
      </w:pPr>
      <w:r w:rsidRPr="005078AA">
        <w:rPr>
          <w:rFonts w:ascii="Calibri" w:eastAsia="Calibri" w:hAnsi="Calibri" w:cs="Calibri"/>
          <w:i/>
          <w:u w:val="single"/>
        </w:rPr>
        <w:t xml:space="preserve">This session is required for BPS site coordinators who are part </w:t>
      </w:r>
      <w:r>
        <w:rPr>
          <w:rFonts w:ascii="Calibri" w:eastAsia="Calibri" w:hAnsi="Calibri" w:cs="Calibri"/>
          <w:i/>
          <w:u w:val="single"/>
        </w:rPr>
        <w:t>of the Summer Learning Project.</w:t>
      </w:r>
      <w:r w:rsidRPr="005078AA">
        <w:rPr>
          <w:rFonts w:ascii="Calibri" w:eastAsia="Calibri" w:hAnsi="Calibri" w:cs="Calibri"/>
          <w:i/>
        </w:rPr>
        <w:t xml:space="preserve"> Site managers have much to do during summer – from organizing opening circle, to ensuring meals arrive on time, to making sure both students and staff are engaged in the learning experience. Monitoring the quality of academic instruction and implementation of curricula is an important element of every site manager’s responsibility. Come to this interactive workshop to discuss strengthening instruction, including strategies for providing constructive feedback to teaching staff and modeling instructional best practices.  Leave this session with a toolkit that will enhance your teaching staff’s abilities and your students’ learning.  </w:t>
      </w:r>
    </w:p>
    <w:p w:rsidR="009F2B20" w:rsidRDefault="009F2B20" w:rsidP="00F57F68">
      <w:pPr>
        <w:ind w:left="2160"/>
        <w:contextualSpacing/>
        <w:rPr>
          <w:rFonts w:ascii="Calibri" w:eastAsia="Calibri" w:hAnsi="Calibri" w:cs="Calibri"/>
        </w:rPr>
      </w:pPr>
    </w:p>
    <w:p w:rsidR="000F6983" w:rsidRPr="000F6983" w:rsidRDefault="00357799" w:rsidP="005B27E0">
      <w:pPr>
        <w:pStyle w:val="ListParagraph"/>
        <w:numPr>
          <w:ilvl w:val="0"/>
          <w:numId w:val="19"/>
        </w:numPr>
        <w:rPr>
          <w:rFonts w:ascii="Calibri" w:eastAsia="Calibri" w:hAnsi="Calibri" w:cs="Calibri"/>
        </w:rPr>
      </w:pPr>
      <w:r w:rsidRPr="00977804">
        <w:rPr>
          <w:rFonts w:ascii="Calibri" w:eastAsia="Calibri" w:hAnsi="Calibri" w:cs="Calibri"/>
          <w:b/>
          <w:color w:val="1F497D" w:themeColor="text2"/>
        </w:rPr>
        <w:t xml:space="preserve">Workshop </w:t>
      </w:r>
      <w:r w:rsidR="004E4D4B" w:rsidRPr="00977804">
        <w:rPr>
          <w:rFonts w:ascii="Calibri" w:eastAsia="Calibri" w:hAnsi="Calibri" w:cs="Calibri"/>
          <w:b/>
          <w:color w:val="1F497D" w:themeColor="text2"/>
        </w:rPr>
        <w:t xml:space="preserve">3 </w:t>
      </w:r>
      <w:r w:rsidR="002B73C9" w:rsidRPr="00F57F68">
        <w:rPr>
          <w:rFonts w:ascii="Calibri" w:eastAsia="Calibri" w:hAnsi="Calibri" w:cs="Calibri"/>
          <w:b/>
        </w:rPr>
        <w:t xml:space="preserve">- </w:t>
      </w:r>
      <w:r w:rsidR="009F54AD">
        <w:rPr>
          <w:rFonts w:ascii="Calibri" w:eastAsia="Calibri" w:hAnsi="Calibri" w:cs="Calibri"/>
          <w:b/>
        </w:rPr>
        <w:t xml:space="preserve">Preparing Your Personnel: </w:t>
      </w:r>
      <w:r w:rsidR="005B27E0" w:rsidRPr="005B27E0">
        <w:rPr>
          <w:rFonts w:ascii="Calibri" w:eastAsia="Calibri" w:hAnsi="Calibri" w:cs="Calibri"/>
          <w:b/>
        </w:rPr>
        <w:t>Training and Supporting Enrichment Staff</w:t>
      </w:r>
    </w:p>
    <w:p w:rsidR="00A1474B" w:rsidRDefault="005B27E0" w:rsidP="00F57F68">
      <w:pPr>
        <w:numPr>
          <w:ilvl w:val="1"/>
          <w:numId w:val="8"/>
        </w:numPr>
        <w:ind w:hanging="359"/>
        <w:contextualSpacing/>
        <w:rPr>
          <w:rFonts w:ascii="Calibri" w:eastAsia="Calibri" w:hAnsi="Calibri" w:cs="Calibri"/>
        </w:rPr>
      </w:pPr>
      <w:r>
        <w:rPr>
          <w:rFonts w:ascii="Calibri" w:eastAsia="Calibri" w:hAnsi="Calibri" w:cs="Calibri"/>
        </w:rPr>
        <w:t>Facilitators:</w:t>
      </w:r>
    </w:p>
    <w:p w:rsidR="00217E08" w:rsidRPr="00217E08" w:rsidRDefault="00217E08" w:rsidP="00217E08">
      <w:pPr>
        <w:numPr>
          <w:ilvl w:val="2"/>
          <w:numId w:val="8"/>
        </w:numPr>
        <w:ind w:hanging="359"/>
        <w:contextualSpacing/>
        <w:rPr>
          <w:rFonts w:ascii="Calibri" w:eastAsia="Calibri" w:hAnsi="Calibri" w:cs="Calibri"/>
        </w:rPr>
      </w:pPr>
      <w:r w:rsidRPr="00217E08">
        <w:rPr>
          <w:rFonts w:ascii="Calibri" w:eastAsia="Calibri" w:hAnsi="Calibri" w:cs="Calibri"/>
        </w:rPr>
        <w:t>James Reinhold, </w:t>
      </w:r>
      <w:r w:rsidRPr="00217E08">
        <w:rPr>
          <w:rFonts w:ascii="Calibri" w:eastAsia="Calibri" w:hAnsi="Calibri" w:cs="Calibri"/>
          <w:i/>
          <w:iCs/>
        </w:rPr>
        <w:t>Director of Camp Programs, </w:t>
      </w:r>
      <w:r w:rsidRPr="00217E08">
        <w:rPr>
          <w:rFonts w:ascii="Calibri" w:eastAsia="Calibri" w:hAnsi="Calibri" w:cs="Calibri"/>
        </w:rPr>
        <w:t>Hale Reservation</w:t>
      </w:r>
    </w:p>
    <w:p w:rsidR="00C77D5E" w:rsidRPr="00217E08" w:rsidRDefault="00217E08" w:rsidP="00217E08">
      <w:pPr>
        <w:numPr>
          <w:ilvl w:val="2"/>
          <w:numId w:val="8"/>
        </w:numPr>
        <w:tabs>
          <w:tab w:val="num" w:pos="720"/>
        </w:tabs>
        <w:ind w:hanging="359"/>
        <w:contextualSpacing/>
        <w:rPr>
          <w:rFonts w:ascii="Calibri" w:eastAsia="Calibri" w:hAnsi="Calibri" w:cs="Calibri"/>
        </w:rPr>
      </w:pPr>
      <w:r w:rsidRPr="00217E08">
        <w:rPr>
          <w:rFonts w:ascii="Calibri" w:eastAsia="Calibri" w:hAnsi="Calibri" w:cs="Calibri"/>
        </w:rPr>
        <w:t>Olga Feingold, </w:t>
      </w:r>
      <w:r w:rsidRPr="00217E08">
        <w:rPr>
          <w:rFonts w:ascii="Calibri" w:eastAsia="Calibri" w:hAnsi="Calibri" w:cs="Calibri"/>
          <w:i/>
          <w:iCs/>
        </w:rPr>
        <w:t>Program Director</w:t>
      </w:r>
      <w:r w:rsidRPr="00217E08">
        <w:rPr>
          <w:rFonts w:ascii="Calibri" w:eastAsia="Calibri" w:hAnsi="Calibri" w:cs="Calibri"/>
        </w:rPr>
        <w:t>, Thompson Island Outward Bound Education Center</w:t>
      </w:r>
    </w:p>
    <w:p w:rsidR="00466F20" w:rsidRPr="00466F20" w:rsidRDefault="005B27E0" w:rsidP="00F57F68">
      <w:pPr>
        <w:pStyle w:val="ListParagraph"/>
        <w:ind w:left="1080"/>
        <w:rPr>
          <w:rFonts w:ascii="Calibri" w:eastAsia="Calibri" w:hAnsi="Calibri" w:cs="Calibri"/>
          <w:i/>
        </w:rPr>
      </w:pPr>
      <w:r w:rsidRPr="005B27E0">
        <w:rPr>
          <w:rFonts w:ascii="Calibri" w:eastAsia="Calibri" w:hAnsi="Calibri" w:cs="Calibri"/>
          <w:i/>
        </w:rPr>
        <w:t>From spring through the final closing circle, training and supporting enrichment staff is vital to summer learning success. Come to this workshop to learn how Hale Reservation and Thompson Island Outward Bound support their enrichment staff in developing students’ socio-emotional skills. Hale Reservation will discuss its Achieve, Connect, Thrive lesson plan template, and Thompson Island will feature its training process for enrichment staff, including how it intentionally pairs staff with certified academic teachers.  Attendees will walk away with new “to dos” for their own work with enrichment staff.</w:t>
      </w:r>
    </w:p>
    <w:p w:rsidR="005078AA" w:rsidRDefault="005078AA" w:rsidP="00E0609C">
      <w:pPr>
        <w:rPr>
          <w:rFonts w:ascii="Calibri" w:eastAsia="Calibri" w:hAnsi="Calibri" w:cs="Calibri"/>
          <w:b/>
          <w:color w:val="1F497D" w:themeColor="text2"/>
          <w:sz w:val="23"/>
          <w:szCs w:val="23"/>
        </w:rPr>
      </w:pPr>
      <w:bookmarkStart w:id="0" w:name="_GoBack"/>
      <w:bookmarkEnd w:id="0"/>
    </w:p>
    <w:p w:rsidR="005078AA" w:rsidRDefault="005078AA" w:rsidP="00E0609C">
      <w:pPr>
        <w:rPr>
          <w:rFonts w:ascii="Calibri" w:eastAsia="Calibri" w:hAnsi="Calibri" w:cs="Calibri"/>
          <w:b/>
          <w:color w:val="1F497D" w:themeColor="text2"/>
          <w:sz w:val="23"/>
          <w:szCs w:val="23"/>
        </w:rPr>
      </w:pPr>
    </w:p>
    <w:p w:rsidR="00D8381C" w:rsidRPr="00E03D7D" w:rsidRDefault="00D8381C" w:rsidP="00D8381C">
      <w:pPr>
        <w:rPr>
          <w:rFonts w:asciiTheme="minorHAnsi" w:eastAsia="Calibri" w:hAnsiTheme="minorHAnsi" w:cs="Calibri"/>
          <w:b/>
          <w:color w:val="auto"/>
          <w:sz w:val="28"/>
          <w:szCs w:val="28"/>
        </w:rPr>
      </w:pPr>
      <w:r w:rsidRPr="00E03D7D">
        <w:rPr>
          <w:rFonts w:asciiTheme="minorHAnsi" w:eastAsia="Calibri" w:hAnsiTheme="minorHAnsi" w:cs="Calibri"/>
          <w:b/>
          <w:color w:val="1F497D" w:themeColor="text2"/>
          <w:sz w:val="28"/>
          <w:szCs w:val="28"/>
        </w:rPr>
        <w:t xml:space="preserve">Demystifying the Common Core – Standards, Skills and Student Success </w:t>
      </w:r>
    </w:p>
    <w:p w:rsidR="00B5004D" w:rsidRDefault="00D8381C" w:rsidP="00F57F68">
      <w:pPr>
        <w:rPr>
          <w:rFonts w:asciiTheme="minorHAnsi" w:eastAsia="Calibri" w:hAnsiTheme="minorHAnsi" w:cs="Calibri"/>
          <w:b/>
          <w:sz w:val="28"/>
          <w:szCs w:val="28"/>
        </w:rPr>
      </w:pPr>
      <w:r w:rsidRPr="00E03D7D">
        <w:rPr>
          <w:rFonts w:asciiTheme="minorHAnsi" w:eastAsia="Calibri" w:hAnsiTheme="minorHAnsi" w:cs="Calibri"/>
          <w:b/>
          <w:color w:val="auto"/>
          <w:sz w:val="28"/>
          <w:szCs w:val="28"/>
        </w:rPr>
        <w:t xml:space="preserve">Friday, May 29: </w:t>
      </w:r>
      <w:r w:rsidRPr="00E03D7D">
        <w:rPr>
          <w:rFonts w:asciiTheme="minorHAnsi" w:eastAsia="Calibri" w:hAnsiTheme="minorHAnsi" w:cs="Calibri"/>
          <w:b/>
          <w:sz w:val="28"/>
          <w:szCs w:val="28"/>
        </w:rPr>
        <w:t>10:00am - 11:30am</w:t>
      </w:r>
    </w:p>
    <w:p w:rsidR="00E03D7D" w:rsidRPr="00E03D7D" w:rsidRDefault="00E03D7D" w:rsidP="00F57F68">
      <w:pPr>
        <w:rPr>
          <w:rFonts w:asciiTheme="minorHAnsi" w:eastAsia="Calibri" w:hAnsiTheme="minorHAnsi" w:cs="Calibri"/>
          <w:b/>
          <w:color w:val="1F497D" w:themeColor="text2"/>
          <w:sz w:val="10"/>
          <w:szCs w:val="10"/>
        </w:rPr>
      </w:pPr>
    </w:p>
    <w:p w:rsidR="004F456A" w:rsidRPr="004F456A" w:rsidRDefault="004F456A" w:rsidP="004F456A">
      <w:pPr>
        <w:pStyle w:val="ListParagraph"/>
        <w:numPr>
          <w:ilvl w:val="0"/>
          <w:numId w:val="19"/>
        </w:numPr>
        <w:rPr>
          <w:rFonts w:ascii="Calibri" w:eastAsia="Calibri" w:hAnsi="Calibri" w:cs="Calibri"/>
          <w:sz w:val="23"/>
          <w:szCs w:val="23"/>
        </w:rPr>
      </w:pPr>
      <w:r>
        <w:rPr>
          <w:rFonts w:ascii="Calibri" w:eastAsia="Calibri" w:hAnsi="Calibri" w:cs="Calibri"/>
          <w:b/>
          <w:color w:val="1F497D" w:themeColor="text2"/>
          <w:sz w:val="23"/>
          <w:szCs w:val="23"/>
        </w:rPr>
        <w:t>Workshop 4</w:t>
      </w:r>
      <w:r w:rsidR="004E4D4B" w:rsidRPr="00977804">
        <w:rPr>
          <w:rFonts w:ascii="Calibri" w:eastAsia="Calibri" w:hAnsi="Calibri" w:cs="Calibri"/>
          <w:b/>
          <w:color w:val="1F497D" w:themeColor="text2"/>
          <w:sz w:val="23"/>
          <w:szCs w:val="23"/>
        </w:rPr>
        <w:t xml:space="preserve"> </w:t>
      </w:r>
      <w:r w:rsidR="000F6983" w:rsidRPr="004E4D4B">
        <w:rPr>
          <w:rFonts w:ascii="Calibri" w:eastAsia="Calibri" w:hAnsi="Calibri" w:cs="Calibri"/>
          <w:b/>
          <w:sz w:val="23"/>
          <w:szCs w:val="23"/>
        </w:rPr>
        <w:t>-</w:t>
      </w:r>
      <w:r w:rsidR="00357799" w:rsidRPr="004E4D4B">
        <w:rPr>
          <w:rFonts w:ascii="Calibri" w:eastAsia="Calibri" w:hAnsi="Calibri" w:cs="Calibri"/>
          <w:b/>
          <w:sz w:val="23"/>
          <w:szCs w:val="23"/>
        </w:rPr>
        <w:t xml:space="preserve"> </w:t>
      </w:r>
      <w:r w:rsidRPr="004F456A">
        <w:rPr>
          <w:rFonts w:ascii="Calibri" w:eastAsia="Calibri" w:hAnsi="Calibri" w:cs="Calibri"/>
          <w:b/>
          <w:sz w:val="23"/>
          <w:szCs w:val="23"/>
        </w:rPr>
        <w:t>Designing for Engaging and Effective Learning Experiences</w:t>
      </w:r>
    </w:p>
    <w:p w:rsidR="00CA6FB4" w:rsidRPr="00EC1DD4" w:rsidRDefault="00EC1DD4" w:rsidP="00CA6FB4">
      <w:pPr>
        <w:numPr>
          <w:ilvl w:val="1"/>
          <w:numId w:val="3"/>
        </w:numPr>
        <w:spacing w:line="240" w:lineRule="auto"/>
        <w:ind w:hanging="359"/>
        <w:rPr>
          <w:rFonts w:ascii="Calibri" w:eastAsia="Calibri" w:hAnsi="Calibri" w:cs="Calibri"/>
        </w:rPr>
      </w:pPr>
      <w:r w:rsidRPr="00EC1DD4">
        <w:rPr>
          <w:rFonts w:ascii="Calibri" w:eastAsia="Times New Roman" w:hAnsi="Calibri"/>
          <w:sz w:val="23"/>
          <w:szCs w:val="23"/>
        </w:rPr>
        <w:t>Facilitators:</w:t>
      </w:r>
    </w:p>
    <w:p w:rsidR="00457AF6" w:rsidRPr="00457AF6" w:rsidRDefault="00457AF6" w:rsidP="00457AF6">
      <w:pPr>
        <w:numPr>
          <w:ilvl w:val="2"/>
          <w:numId w:val="8"/>
        </w:numPr>
        <w:ind w:hanging="359"/>
        <w:contextualSpacing/>
        <w:rPr>
          <w:rFonts w:ascii="Calibri" w:eastAsia="Times New Roman" w:hAnsi="Calibri"/>
          <w:sz w:val="23"/>
          <w:szCs w:val="23"/>
        </w:rPr>
      </w:pPr>
      <w:r w:rsidRPr="000F3E10">
        <w:rPr>
          <w:rFonts w:ascii="Calibri" w:eastAsia="Times New Roman" w:hAnsi="Calibri"/>
          <w:sz w:val="23"/>
          <w:szCs w:val="23"/>
        </w:rPr>
        <w:t xml:space="preserve">Kim Carter, </w:t>
      </w:r>
      <w:r w:rsidRPr="00F22CAD">
        <w:rPr>
          <w:rFonts w:ascii="Calibri" w:eastAsia="Times New Roman" w:hAnsi="Calibri"/>
          <w:i/>
          <w:sz w:val="23"/>
          <w:szCs w:val="23"/>
        </w:rPr>
        <w:t>Executive Director</w:t>
      </w:r>
      <w:r w:rsidRPr="000F3E10">
        <w:rPr>
          <w:rFonts w:ascii="Calibri" w:eastAsia="Times New Roman" w:hAnsi="Calibri"/>
          <w:sz w:val="23"/>
          <w:szCs w:val="23"/>
        </w:rPr>
        <w:t xml:space="preserve">, Q.E.D. </w:t>
      </w:r>
      <w:r w:rsidRPr="00457AF6">
        <w:rPr>
          <w:rFonts w:ascii="Calibri" w:eastAsia="Times New Roman" w:hAnsi="Calibri"/>
          <w:sz w:val="23"/>
          <w:szCs w:val="23"/>
        </w:rPr>
        <w:t>Foundation</w:t>
      </w:r>
      <w:r w:rsidRPr="00457AF6">
        <w:t xml:space="preserve"> </w:t>
      </w:r>
    </w:p>
    <w:p w:rsidR="00457AF6" w:rsidRDefault="00457AF6" w:rsidP="00457AF6">
      <w:pPr>
        <w:numPr>
          <w:ilvl w:val="2"/>
          <w:numId w:val="8"/>
        </w:numPr>
        <w:ind w:hanging="359"/>
        <w:contextualSpacing/>
        <w:rPr>
          <w:rFonts w:ascii="Calibri" w:eastAsia="Times New Roman" w:hAnsi="Calibri"/>
          <w:sz w:val="23"/>
          <w:szCs w:val="23"/>
        </w:rPr>
      </w:pPr>
      <w:r w:rsidRPr="00457AF6">
        <w:rPr>
          <w:rFonts w:ascii="Calibri" w:eastAsia="Times New Roman" w:hAnsi="Calibri"/>
          <w:sz w:val="23"/>
          <w:szCs w:val="23"/>
        </w:rPr>
        <w:t>Janice Hastings</w:t>
      </w:r>
      <w:r>
        <w:rPr>
          <w:rFonts w:ascii="Calibri" w:eastAsia="Times New Roman" w:hAnsi="Calibri"/>
          <w:sz w:val="23"/>
          <w:szCs w:val="23"/>
        </w:rPr>
        <w:t xml:space="preserve">, </w:t>
      </w:r>
      <w:r w:rsidRPr="000F3E10">
        <w:rPr>
          <w:rFonts w:ascii="Calibri" w:eastAsia="Times New Roman" w:hAnsi="Calibri"/>
          <w:sz w:val="23"/>
          <w:szCs w:val="23"/>
        </w:rPr>
        <w:t xml:space="preserve">Q.E.D. </w:t>
      </w:r>
      <w:r w:rsidRPr="00457AF6">
        <w:rPr>
          <w:rFonts w:ascii="Calibri" w:eastAsia="Times New Roman" w:hAnsi="Calibri"/>
          <w:sz w:val="23"/>
          <w:szCs w:val="23"/>
        </w:rPr>
        <w:t>Foundation</w:t>
      </w:r>
    </w:p>
    <w:p w:rsidR="00C77D5E" w:rsidRPr="005078AA" w:rsidRDefault="00457AF6" w:rsidP="005078AA">
      <w:pPr>
        <w:numPr>
          <w:ilvl w:val="2"/>
          <w:numId w:val="8"/>
        </w:numPr>
        <w:ind w:hanging="359"/>
        <w:contextualSpacing/>
        <w:rPr>
          <w:rFonts w:ascii="Calibri" w:eastAsia="Times New Roman" w:hAnsi="Calibri"/>
          <w:sz w:val="23"/>
          <w:szCs w:val="23"/>
        </w:rPr>
      </w:pPr>
      <w:r w:rsidRPr="00457AF6">
        <w:rPr>
          <w:rFonts w:ascii="Calibri" w:eastAsia="Times New Roman" w:hAnsi="Calibri"/>
          <w:sz w:val="23"/>
          <w:szCs w:val="23"/>
        </w:rPr>
        <w:t>Elizabeth Ochs</w:t>
      </w:r>
      <w:r>
        <w:rPr>
          <w:rFonts w:ascii="Calibri" w:eastAsia="Times New Roman" w:hAnsi="Calibri"/>
          <w:sz w:val="23"/>
          <w:szCs w:val="23"/>
        </w:rPr>
        <w:t xml:space="preserve">, </w:t>
      </w:r>
      <w:r w:rsidRPr="000F3E10">
        <w:rPr>
          <w:rFonts w:ascii="Calibri" w:eastAsia="Times New Roman" w:hAnsi="Calibri"/>
          <w:sz w:val="23"/>
          <w:szCs w:val="23"/>
        </w:rPr>
        <w:t xml:space="preserve">Q.E.D. </w:t>
      </w:r>
      <w:r w:rsidRPr="00457AF6">
        <w:rPr>
          <w:rFonts w:ascii="Calibri" w:eastAsia="Times New Roman" w:hAnsi="Calibri"/>
          <w:sz w:val="23"/>
          <w:szCs w:val="23"/>
        </w:rPr>
        <w:t>Foundation</w:t>
      </w:r>
    </w:p>
    <w:p w:rsidR="00C25079" w:rsidRDefault="004F456A" w:rsidP="002651EE">
      <w:pPr>
        <w:ind w:left="1081"/>
        <w:contextualSpacing/>
        <w:rPr>
          <w:rFonts w:ascii="Calibri" w:eastAsia="Calibri" w:hAnsi="Calibri" w:cs="Calibri"/>
          <w:i/>
          <w:sz w:val="23"/>
          <w:szCs w:val="23"/>
        </w:rPr>
      </w:pPr>
      <w:r w:rsidRPr="004F456A">
        <w:rPr>
          <w:rFonts w:ascii="Calibri" w:eastAsia="Calibri" w:hAnsi="Calibri" w:cs="Calibri"/>
          <w:i/>
          <w:sz w:val="23"/>
          <w:szCs w:val="23"/>
        </w:rPr>
        <w:t>Essential questions and project-based learning have a strong evidence based track record for delivering engaging and effective learning experiences – when designed and implemented well.  Join us for a hands-on design workshop, incorporating power skills and Common Core and Next Gen Science Standards within the time-proven practices of project-based learning. You’ll leave with a draft design, peer feedback, and a portfolio of resources to support your ongoing design and implementation work.</w:t>
      </w:r>
    </w:p>
    <w:p w:rsidR="005078AA" w:rsidRPr="005078AA" w:rsidRDefault="005078AA" w:rsidP="005078AA">
      <w:pPr>
        <w:pStyle w:val="ListParagraph"/>
        <w:rPr>
          <w:rFonts w:ascii="Calibri" w:eastAsia="Calibri" w:hAnsi="Calibri" w:cs="Calibri"/>
          <w:sz w:val="23"/>
          <w:szCs w:val="23"/>
        </w:rPr>
      </w:pPr>
    </w:p>
    <w:p w:rsidR="005078AA" w:rsidRPr="005078AA" w:rsidRDefault="005078AA" w:rsidP="005078AA">
      <w:pPr>
        <w:pStyle w:val="ListParagraph"/>
        <w:numPr>
          <w:ilvl w:val="0"/>
          <w:numId w:val="19"/>
        </w:numPr>
        <w:rPr>
          <w:rFonts w:ascii="Calibri" w:eastAsia="Calibri" w:hAnsi="Calibri" w:cs="Calibri"/>
          <w:b/>
          <w:i/>
          <w:sz w:val="23"/>
          <w:szCs w:val="23"/>
        </w:rPr>
      </w:pPr>
      <w:r>
        <w:rPr>
          <w:rFonts w:ascii="Calibri" w:eastAsia="Calibri" w:hAnsi="Calibri" w:cs="Calibri"/>
          <w:b/>
          <w:color w:val="1F497D" w:themeColor="text2"/>
          <w:sz w:val="23"/>
          <w:szCs w:val="23"/>
        </w:rPr>
        <w:t>Workshop 5</w:t>
      </w:r>
      <w:r w:rsidRPr="00977804">
        <w:rPr>
          <w:rFonts w:ascii="Calibri" w:eastAsia="Calibri" w:hAnsi="Calibri" w:cs="Calibri"/>
          <w:b/>
          <w:color w:val="1F497D" w:themeColor="text2"/>
          <w:sz w:val="23"/>
          <w:szCs w:val="23"/>
        </w:rPr>
        <w:t xml:space="preserve"> </w:t>
      </w:r>
      <w:r w:rsidRPr="004E4D4B">
        <w:rPr>
          <w:rFonts w:ascii="Calibri" w:eastAsia="Calibri" w:hAnsi="Calibri" w:cs="Calibri"/>
          <w:b/>
          <w:sz w:val="23"/>
          <w:szCs w:val="23"/>
        </w:rPr>
        <w:t xml:space="preserve">- </w:t>
      </w:r>
      <w:r w:rsidRPr="005078AA">
        <w:rPr>
          <w:rFonts w:ascii="Calibri" w:eastAsia="Calibri" w:hAnsi="Calibri" w:cs="Calibri"/>
          <w:b/>
          <w:i/>
          <w:sz w:val="23"/>
          <w:szCs w:val="23"/>
        </w:rPr>
        <w:t>Using NGSS Science and Engineering Practices to Boost Program Quality and Youth Outcomes</w:t>
      </w:r>
    </w:p>
    <w:p w:rsidR="00C25079" w:rsidRPr="005B27E0" w:rsidRDefault="00EC1DD4" w:rsidP="005B27E0">
      <w:pPr>
        <w:pStyle w:val="ListParagraph"/>
        <w:numPr>
          <w:ilvl w:val="1"/>
          <w:numId w:val="3"/>
        </w:numPr>
        <w:ind w:hanging="359"/>
        <w:rPr>
          <w:rFonts w:ascii="Calibri" w:eastAsia="Calibri" w:hAnsi="Calibri" w:cs="Calibri"/>
          <w:sz w:val="23"/>
          <w:szCs w:val="23"/>
        </w:rPr>
      </w:pPr>
      <w:r>
        <w:rPr>
          <w:rFonts w:ascii="Calibri" w:eastAsia="Calibri" w:hAnsi="Calibri" w:cs="Calibri"/>
          <w:sz w:val="23"/>
          <w:szCs w:val="23"/>
        </w:rPr>
        <w:t>Facilitators:</w:t>
      </w:r>
    </w:p>
    <w:p w:rsidR="005B27E0" w:rsidRPr="005B27E0" w:rsidRDefault="005B27E0" w:rsidP="005B27E0">
      <w:pPr>
        <w:numPr>
          <w:ilvl w:val="2"/>
          <w:numId w:val="3"/>
        </w:numPr>
        <w:ind w:hanging="359"/>
        <w:contextualSpacing/>
        <w:rPr>
          <w:rFonts w:ascii="Calibri" w:eastAsia="Calibri" w:hAnsi="Calibri" w:cs="Calibri"/>
          <w:sz w:val="23"/>
          <w:szCs w:val="23"/>
        </w:rPr>
      </w:pPr>
      <w:r w:rsidRPr="005B27E0">
        <w:rPr>
          <w:rFonts w:ascii="Calibri" w:eastAsia="Calibri" w:hAnsi="Calibri" w:cs="Calibri"/>
          <w:sz w:val="23"/>
          <w:szCs w:val="23"/>
        </w:rPr>
        <w:t xml:space="preserve">Melissa Higgins, </w:t>
      </w:r>
      <w:r w:rsidRPr="005B27E0">
        <w:rPr>
          <w:rFonts w:ascii="Calibri" w:eastAsia="Calibri" w:hAnsi="Calibri" w:cs="Calibri"/>
          <w:i/>
          <w:sz w:val="23"/>
          <w:szCs w:val="23"/>
        </w:rPr>
        <w:t>Director of Curriculum Development, Engineering is Elementary,</w:t>
      </w:r>
      <w:r w:rsidRPr="005B27E0">
        <w:rPr>
          <w:rFonts w:ascii="Calibri" w:eastAsia="Calibri" w:hAnsi="Calibri" w:cs="Calibri"/>
          <w:sz w:val="23"/>
          <w:szCs w:val="23"/>
        </w:rPr>
        <w:t xml:space="preserve"> Museum of Science</w:t>
      </w:r>
    </w:p>
    <w:p w:rsidR="00C25079" w:rsidRPr="005078AA" w:rsidRDefault="005B27E0" w:rsidP="005078AA">
      <w:pPr>
        <w:numPr>
          <w:ilvl w:val="2"/>
          <w:numId w:val="3"/>
        </w:numPr>
        <w:ind w:hanging="359"/>
        <w:contextualSpacing/>
        <w:rPr>
          <w:rFonts w:ascii="Calibri" w:eastAsia="Calibri" w:hAnsi="Calibri" w:cs="Calibri"/>
          <w:sz w:val="23"/>
          <w:szCs w:val="23"/>
        </w:rPr>
      </w:pPr>
      <w:r w:rsidRPr="005B27E0">
        <w:rPr>
          <w:rFonts w:ascii="Calibri" w:eastAsia="Calibri" w:hAnsi="Calibri" w:cs="Calibri"/>
          <w:sz w:val="23"/>
          <w:szCs w:val="23"/>
        </w:rPr>
        <w:t xml:space="preserve">Natacha Meyer, </w:t>
      </w:r>
      <w:r w:rsidRPr="005B27E0">
        <w:rPr>
          <w:rFonts w:ascii="Calibri" w:eastAsia="Calibri" w:hAnsi="Calibri" w:cs="Calibri"/>
          <w:i/>
          <w:sz w:val="23"/>
          <w:szCs w:val="23"/>
        </w:rPr>
        <w:t>Senior Curriculum Developer, Engineering is Elementary,</w:t>
      </w:r>
      <w:r w:rsidRPr="005B27E0">
        <w:rPr>
          <w:rFonts w:ascii="Calibri" w:eastAsia="Calibri" w:hAnsi="Calibri" w:cs="Calibri"/>
          <w:sz w:val="23"/>
          <w:szCs w:val="23"/>
        </w:rPr>
        <w:t xml:space="preserve"> Museum of Science</w:t>
      </w:r>
    </w:p>
    <w:p w:rsidR="009C64C9" w:rsidRPr="004F456A" w:rsidRDefault="005B27E0" w:rsidP="005B27E0">
      <w:pPr>
        <w:ind w:left="1080"/>
        <w:rPr>
          <w:rFonts w:ascii="Calibri" w:eastAsia="Calibri" w:hAnsi="Calibri" w:cs="Calibri"/>
          <w:i/>
          <w:sz w:val="23"/>
          <w:szCs w:val="23"/>
        </w:rPr>
      </w:pPr>
      <w:r w:rsidRPr="005B27E0">
        <w:rPr>
          <w:rFonts w:ascii="Calibri" w:eastAsia="Calibri" w:hAnsi="Calibri" w:cs="Calibri"/>
          <w:i/>
          <w:sz w:val="23"/>
          <w:szCs w:val="23"/>
        </w:rPr>
        <w:t xml:space="preserve">Site managers will wear both their “learner hat” and “educator hat” throughout different portions of this hands-on, interactive session. Through activities, a video, and discussion, participants will gain firsthand experience applying the Next Generation Science Standards (NGSS) practices and coaching other educators in how to highlight science and engineering concepts. The workshop will explore the intersection of NGSS, power skills, hands-on learning, and student socio-emotional development from a site manager’s perspective.  Participants will walk away with a rubric, guide, and video resources to support their future work. </w:t>
      </w:r>
    </w:p>
    <w:p w:rsidR="009C64C9" w:rsidRPr="00D73305" w:rsidRDefault="009C64C9" w:rsidP="00D73305">
      <w:pPr>
        <w:pStyle w:val="ListParagraph"/>
        <w:rPr>
          <w:rFonts w:ascii="Calibri" w:eastAsia="Calibri" w:hAnsi="Calibri" w:cs="Calibri"/>
          <w:b/>
          <w:sz w:val="23"/>
          <w:szCs w:val="23"/>
        </w:rPr>
      </w:pPr>
    </w:p>
    <w:p w:rsidR="00401602" w:rsidRPr="004F456A" w:rsidRDefault="00F57F68" w:rsidP="0084606B">
      <w:pPr>
        <w:pStyle w:val="ListParagraph"/>
        <w:numPr>
          <w:ilvl w:val="0"/>
          <w:numId w:val="19"/>
        </w:numPr>
        <w:rPr>
          <w:rFonts w:ascii="Calibri" w:eastAsia="Calibri" w:hAnsi="Calibri" w:cs="Calibri"/>
          <w:b/>
          <w:sz w:val="23"/>
          <w:szCs w:val="23"/>
        </w:rPr>
      </w:pPr>
      <w:r w:rsidRPr="00977804">
        <w:rPr>
          <w:rFonts w:ascii="Calibri" w:eastAsia="Calibri" w:hAnsi="Calibri" w:cs="Calibri"/>
          <w:b/>
          <w:color w:val="1F497D" w:themeColor="text2"/>
          <w:sz w:val="23"/>
          <w:szCs w:val="23"/>
        </w:rPr>
        <w:t>Workshop</w:t>
      </w:r>
      <w:r w:rsidR="004F456A">
        <w:rPr>
          <w:rFonts w:ascii="Calibri" w:eastAsia="Calibri" w:hAnsi="Calibri" w:cs="Calibri"/>
          <w:b/>
          <w:color w:val="1F497D" w:themeColor="text2"/>
          <w:sz w:val="23"/>
          <w:szCs w:val="23"/>
        </w:rPr>
        <w:t xml:space="preserve"> 6</w:t>
      </w:r>
      <w:r w:rsidRPr="00977804">
        <w:rPr>
          <w:rFonts w:ascii="Calibri" w:eastAsia="Calibri" w:hAnsi="Calibri" w:cs="Calibri"/>
          <w:b/>
          <w:color w:val="1F497D" w:themeColor="text2"/>
          <w:sz w:val="23"/>
          <w:szCs w:val="23"/>
        </w:rPr>
        <w:t xml:space="preserve"> </w:t>
      </w:r>
      <w:r w:rsidRPr="004E4D4B">
        <w:rPr>
          <w:rFonts w:ascii="Calibri" w:eastAsia="Calibri" w:hAnsi="Calibri" w:cs="Calibri"/>
          <w:b/>
          <w:sz w:val="23"/>
          <w:szCs w:val="23"/>
        </w:rPr>
        <w:t xml:space="preserve">- </w:t>
      </w:r>
      <w:r w:rsidR="0084606B" w:rsidRPr="0084606B">
        <w:rPr>
          <w:rFonts w:ascii="Calibri" w:eastAsia="Calibri" w:hAnsi="Calibri" w:cs="Calibri"/>
          <w:b/>
          <w:sz w:val="23"/>
          <w:szCs w:val="23"/>
        </w:rPr>
        <w:t>Supporting Teachers of English Language Learners</w:t>
      </w:r>
    </w:p>
    <w:p w:rsidR="00A1474B" w:rsidRPr="004E4D4B" w:rsidRDefault="00EC1DD4" w:rsidP="00F57F68">
      <w:pPr>
        <w:numPr>
          <w:ilvl w:val="1"/>
          <w:numId w:val="3"/>
        </w:numPr>
        <w:ind w:hanging="359"/>
        <w:contextualSpacing/>
        <w:rPr>
          <w:rFonts w:ascii="Calibri" w:eastAsia="Calibri" w:hAnsi="Calibri" w:cs="Calibri"/>
          <w:sz w:val="23"/>
          <w:szCs w:val="23"/>
        </w:rPr>
      </w:pPr>
      <w:r>
        <w:rPr>
          <w:rFonts w:ascii="Calibri" w:eastAsia="Calibri" w:hAnsi="Calibri" w:cs="Calibri"/>
          <w:sz w:val="23"/>
          <w:szCs w:val="23"/>
        </w:rPr>
        <w:t>Facilitator:</w:t>
      </w:r>
    </w:p>
    <w:p w:rsidR="00C77D5E" w:rsidRPr="005078AA" w:rsidRDefault="0084606B" w:rsidP="005078AA">
      <w:pPr>
        <w:numPr>
          <w:ilvl w:val="2"/>
          <w:numId w:val="3"/>
        </w:numPr>
        <w:ind w:hanging="359"/>
        <w:contextualSpacing/>
        <w:rPr>
          <w:rFonts w:ascii="Calibri" w:eastAsia="Calibri" w:hAnsi="Calibri" w:cs="Calibri"/>
          <w:sz w:val="23"/>
          <w:szCs w:val="23"/>
        </w:rPr>
      </w:pPr>
      <w:r w:rsidRPr="0084606B">
        <w:rPr>
          <w:rFonts w:ascii="Calibri" w:eastAsia="Calibri" w:hAnsi="Calibri" w:cs="Calibri"/>
          <w:sz w:val="23"/>
          <w:szCs w:val="23"/>
        </w:rPr>
        <w:t xml:space="preserve">Sarah Ottow, </w:t>
      </w:r>
      <w:r w:rsidRPr="0084606B">
        <w:rPr>
          <w:rFonts w:ascii="Calibri" w:eastAsia="Calibri" w:hAnsi="Calibri" w:cs="Calibri"/>
          <w:i/>
          <w:sz w:val="23"/>
          <w:szCs w:val="23"/>
        </w:rPr>
        <w:t>ELL Specialist</w:t>
      </w:r>
      <w:r w:rsidRPr="0084606B">
        <w:rPr>
          <w:rFonts w:ascii="Calibri" w:eastAsia="Calibri" w:hAnsi="Calibri" w:cs="Calibri"/>
          <w:sz w:val="23"/>
          <w:szCs w:val="23"/>
        </w:rPr>
        <w:t>, Center for Collaborative Education</w:t>
      </w:r>
    </w:p>
    <w:p w:rsidR="00A1474B" w:rsidRPr="00D73305" w:rsidRDefault="0084606B" w:rsidP="005078AA">
      <w:pPr>
        <w:ind w:left="1081"/>
        <w:contextualSpacing/>
      </w:pPr>
      <w:bookmarkStart w:id="1" w:name="OLE_LINK4"/>
      <w:bookmarkStart w:id="2" w:name="OLE_LINK3"/>
      <w:r w:rsidRPr="0084606B">
        <w:rPr>
          <w:rFonts w:ascii="Calibri" w:eastAsia="Calibri" w:hAnsi="Calibri" w:cs="Calibri"/>
          <w:i/>
          <w:sz w:val="23"/>
          <w:szCs w:val="23"/>
        </w:rPr>
        <w:t>In order to support teachers of ELLs effectively, we need a basic understanding of what works with English Language Learners (ELLs).  By watching videos of teachers in action, we will examine research-based language acquisition strategies connected to the Common Core State Standards and the four power skills (critical thinking, perseverance, relationships, and self-regulation).  Participants will have the opportunity to practice giving teachers descriptive feedback so that they can continue to improve teaching and learning for ELLs.</w:t>
      </w:r>
      <w:bookmarkEnd w:id="1"/>
      <w:bookmarkEnd w:id="2"/>
      <w:r w:rsidR="005078AA" w:rsidRPr="00D73305">
        <w:t xml:space="preserve"> </w:t>
      </w:r>
    </w:p>
    <w:sectPr w:rsidR="00A1474B" w:rsidRPr="00D73305" w:rsidSect="00401602">
      <w:headerReference w:type="default" r:id="rId8"/>
      <w:footerReference w:type="default" r:id="rId9"/>
      <w:headerReference w:type="first" r:id="rId10"/>
      <w:footerReference w:type="first" r:id="rId11"/>
      <w:pgSz w:w="12240" w:h="15840"/>
      <w:pgMar w:top="1440" w:right="1440" w:bottom="288" w:left="144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EE4" w:rsidRDefault="00D02EE4" w:rsidP="007E38E3">
      <w:pPr>
        <w:spacing w:line="240" w:lineRule="auto"/>
      </w:pPr>
      <w:r>
        <w:separator/>
      </w:r>
    </w:p>
  </w:endnote>
  <w:endnote w:type="continuationSeparator" w:id="0">
    <w:p w:rsidR="00D02EE4" w:rsidRDefault="00D02EE4" w:rsidP="007E3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1C" w:rsidRPr="002651EE" w:rsidRDefault="00D8381C" w:rsidP="00401602">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1C" w:rsidRDefault="00D8381C" w:rsidP="002651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EE4" w:rsidRDefault="00D02EE4" w:rsidP="007E38E3">
      <w:pPr>
        <w:spacing w:line="240" w:lineRule="auto"/>
      </w:pPr>
      <w:r>
        <w:separator/>
      </w:r>
    </w:p>
  </w:footnote>
  <w:footnote w:type="continuationSeparator" w:id="0">
    <w:p w:rsidR="00D02EE4" w:rsidRDefault="00D02EE4" w:rsidP="007E38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81C" w:rsidRDefault="007C7933" w:rsidP="00CD759F">
    <w:pPr>
      <w:pStyle w:val="Header"/>
      <w:jc w:val="center"/>
    </w:pPr>
    <w:r>
      <w:rPr>
        <w:noProof/>
      </w:rPr>
      <w:drawing>
        <wp:inline distT="0" distB="0" distL="0" distR="0" wp14:anchorId="5F06E37D" wp14:editId="26521072">
          <wp:extent cx="582930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e Manager Header.jpg"/>
                  <pic:cNvPicPr/>
                </pic:nvPicPr>
                <pic:blipFill rotWithShape="1">
                  <a:blip r:embed="rId1">
                    <a:extLst>
                      <a:ext uri="{28A0092B-C50C-407E-A947-70E740481C1C}">
                        <a14:useLocalDpi xmlns:a14="http://schemas.microsoft.com/office/drawing/2010/main" val="0"/>
                      </a:ext>
                    </a:extLst>
                  </a:blip>
                  <a:srcRect b="22917"/>
                  <a:stretch/>
                </pic:blipFill>
                <pic:spPr bwMode="auto">
                  <a:xfrm>
                    <a:off x="0" y="0"/>
                    <a:ext cx="5829300" cy="70485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759F" w:rsidRDefault="00CD759F">
    <w:pPr>
      <w:pStyle w:val="Header"/>
      <w:rPr>
        <w:noProof/>
      </w:rPr>
    </w:pPr>
  </w:p>
  <w:p w:rsidR="00D8381C" w:rsidRDefault="007C7933" w:rsidP="007C7933">
    <w:pPr>
      <w:pStyle w:val="Header"/>
      <w:jc w:val="center"/>
    </w:pPr>
    <w:r>
      <w:rPr>
        <w:noProof/>
      </w:rPr>
      <w:drawing>
        <wp:inline distT="0" distB="0" distL="0" distR="0">
          <wp:extent cx="5829300" cy="704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te Manager Header.jpg"/>
                  <pic:cNvPicPr/>
                </pic:nvPicPr>
                <pic:blipFill rotWithShape="1">
                  <a:blip r:embed="rId1">
                    <a:extLst>
                      <a:ext uri="{28A0092B-C50C-407E-A947-70E740481C1C}">
                        <a14:useLocalDpi xmlns:a14="http://schemas.microsoft.com/office/drawing/2010/main" val="0"/>
                      </a:ext>
                    </a:extLst>
                  </a:blip>
                  <a:srcRect b="22917"/>
                  <a:stretch/>
                </pic:blipFill>
                <pic:spPr bwMode="auto">
                  <a:xfrm>
                    <a:off x="0" y="0"/>
                    <a:ext cx="5829300" cy="70485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B6612"/>
    <w:multiLevelType w:val="hybridMultilevel"/>
    <w:tmpl w:val="B41A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230CF"/>
    <w:multiLevelType w:val="multilevel"/>
    <w:tmpl w:val="69EC0D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3863BA1"/>
    <w:multiLevelType w:val="multilevel"/>
    <w:tmpl w:val="91062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42A32E2"/>
    <w:multiLevelType w:val="multilevel"/>
    <w:tmpl w:val="79A889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FE24CBC"/>
    <w:multiLevelType w:val="multilevel"/>
    <w:tmpl w:val="349E20D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5">
    <w:nsid w:val="253638BB"/>
    <w:multiLevelType w:val="hybridMultilevel"/>
    <w:tmpl w:val="9ED4AC8E"/>
    <w:lvl w:ilvl="0" w:tplc="337A59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11614"/>
    <w:multiLevelType w:val="hybridMultilevel"/>
    <w:tmpl w:val="56E63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0A1D57"/>
    <w:multiLevelType w:val="multilevel"/>
    <w:tmpl w:val="8BE094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nsid w:val="2B84132D"/>
    <w:multiLevelType w:val="multilevel"/>
    <w:tmpl w:val="9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EA2FC4"/>
    <w:multiLevelType w:val="multilevel"/>
    <w:tmpl w:val="5F943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22C77C8"/>
    <w:multiLevelType w:val="hybridMultilevel"/>
    <w:tmpl w:val="E5F0B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647E7D"/>
    <w:multiLevelType w:val="multilevel"/>
    <w:tmpl w:val="CD0028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39AC3549"/>
    <w:multiLevelType w:val="hybridMultilevel"/>
    <w:tmpl w:val="D42A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AF1BC7"/>
    <w:multiLevelType w:val="multilevel"/>
    <w:tmpl w:val="8A74EA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42F33275"/>
    <w:multiLevelType w:val="hybridMultilevel"/>
    <w:tmpl w:val="223CB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224EB7"/>
    <w:multiLevelType w:val="multilevel"/>
    <w:tmpl w:val="227C67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4AE16C40"/>
    <w:multiLevelType w:val="hybridMultilevel"/>
    <w:tmpl w:val="51DE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E1E29"/>
    <w:multiLevelType w:val="multilevel"/>
    <w:tmpl w:val="94E24A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5837062C"/>
    <w:multiLevelType w:val="multilevel"/>
    <w:tmpl w:val="D69848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0310FB3"/>
    <w:multiLevelType w:val="multilevel"/>
    <w:tmpl w:val="F376A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61A94D4C"/>
    <w:multiLevelType w:val="multilevel"/>
    <w:tmpl w:val="3BE429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7C07B09"/>
    <w:multiLevelType w:val="hybridMultilevel"/>
    <w:tmpl w:val="4E40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554BC2"/>
    <w:multiLevelType w:val="hybridMultilevel"/>
    <w:tmpl w:val="5EEAC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32E10"/>
    <w:multiLevelType w:val="hybridMultilevel"/>
    <w:tmpl w:val="67023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264FF6"/>
    <w:multiLevelType w:val="multilevel"/>
    <w:tmpl w:val="9E5A5A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780E1111"/>
    <w:multiLevelType w:val="multilevel"/>
    <w:tmpl w:val="D2A460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1"/>
  </w:num>
  <w:num w:numId="2">
    <w:abstractNumId w:val="20"/>
  </w:num>
  <w:num w:numId="3">
    <w:abstractNumId w:val="17"/>
  </w:num>
  <w:num w:numId="4">
    <w:abstractNumId w:val="3"/>
  </w:num>
  <w:num w:numId="5">
    <w:abstractNumId w:val="7"/>
  </w:num>
  <w:num w:numId="6">
    <w:abstractNumId w:val="2"/>
  </w:num>
  <w:num w:numId="7">
    <w:abstractNumId w:val="25"/>
  </w:num>
  <w:num w:numId="8">
    <w:abstractNumId w:val="15"/>
  </w:num>
  <w:num w:numId="9">
    <w:abstractNumId w:val="1"/>
  </w:num>
  <w:num w:numId="10">
    <w:abstractNumId w:val="18"/>
  </w:num>
  <w:num w:numId="11">
    <w:abstractNumId w:val="13"/>
  </w:num>
  <w:num w:numId="12">
    <w:abstractNumId w:val="24"/>
  </w:num>
  <w:num w:numId="13">
    <w:abstractNumId w:val="4"/>
  </w:num>
  <w:num w:numId="14">
    <w:abstractNumId w:val="9"/>
  </w:num>
  <w:num w:numId="15">
    <w:abstractNumId w:val="19"/>
  </w:num>
  <w:num w:numId="16">
    <w:abstractNumId w:val="22"/>
  </w:num>
  <w:num w:numId="17">
    <w:abstractNumId w:val="14"/>
  </w:num>
  <w:num w:numId="18">
    <w:abstractNumId w:val="10"/>
  </w:num>
  <w:num w:numId="19">
    <w:abstractNumId w:val="21"/>
  </w:num>
  <w:num w:numId="20">
    <w:abstractNumId w:val="12"/>
  </w:num>
  <w:num w:numId="21">
    <w:abstractNumId w:val="6"/>
  </w:num>
  <w:num w:numId="22">
    <w:abstractNumId w:val="23"/>
  </w:num>
  <w:num w:numId="23">
    <w:abstractNumId w:val="0"/>
  </w:num>
  <w:num w:numId="24">
    <w:abstractNumId w:val="5"/>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4B"/>
    <w:rsid w:val="00001DE6"/>
    <w:rsid w:val="000322E6"/>
    <w:rsid w:val="000F3E10"/>
    <w:rsid w:val="000F6983"/>
    <w:rsid w:val="001501CA"/>
    <w:rsid w:val="0017428B"/>
    <w:rsid w:val="00217E08"/>
    <w:rsid w:val="002651EE"/>
    <w:rsid w:val="00273A1C"/>
    <w:rsid w:val="002B73C9"/>
    <w:rsid w:val="003400B3"/>
    <w:rsid w:val="00357799"/>
    <w:rsid w:val="00400307"/>
    <w:rsid w:val="00401602"/>
    <w:rsid w:val="004550AB"/>
    <w:rsid w:val="00457AF6"/>
    <w:rsid w:val="00466F20"/>
    <w:rsid w:val="004D0272"/>
    <w:rsid w:val="004E444F"/>
    <w:rsid w:val="004E4D4B"/>
    <w:rsid w:val="004F456A"/>
    <w:rsid w:val="005078AA"/>
    <w:rsid w:val="00567D70"/>
    <w:rsid w:val="005B27E0"/>
    <w:rsid w:val="005D029A"/>
    <w:rsid w:val="00661375"/>
    <w:rsid w:val="006B70AF"/>
    <w:rsid w:val="006E4426"/>
    <w:rsid w:val="007C7682"/>
    <w:rsid w:val="007C7933"/>
    <w:rsid w:val="007E38E3"/>
    <w:rsid w:val="0081756B"/>
    <w:rsid w:val="0084606B"/>
    <w:rsid w:val="00903F69"/>
    <w:rsid w:val="00962ACE"/>
    <w:rsid w:val="00977804"/>
    <w:rsid w:val="009C64C9"/>
    <w:rsid w:val="009F2B20"/>
    <w:rsid w:val="009F54AD"/>
    <w:rsid w:val="00A10101"/>
    <w:rsid w:val="00A1474B"/>
    <w:rsid w:val="00A367F3"/>
    <w:rsid w:val="00A72EB8"/>
    <w:rsid w:val="00A7701E"/>
    <w:rsid w:val="00A9231C"/>
    <w:rsid w:val="00A95BA1"/>
    <w:rsid w:val="00AD6A4E"/>
    <w:rsid w:val="00B5004D"/>
    <w:rsid w:val="00C25079"/>
    <w:rsid w:val="00C77D5E"/>
    <w:rsid w:val="00CA6FB4"/>
    <w:rsid w:val="00CC49C8"/>
    <w:rsid w:val="00CD2E17"/>
    <w:rsid w:val="00CD759F"/>
    <w:rsid w:val="00CE7435"/>
    <w:rsid w:val="00D02EE4"/>
    <w:rsid w:val="00D73305"/>
    <w:rsid w:val="00D8381C"/>
    <w:rsid w:val="00D91D81"/>
    <w:rsid w:val="00D93F2F"/>
    <w:rsid w:val="00E03D7D"/>
    <w:rsid w:val="00E0609C"/>
    <w:rsid w:val="00EB3E69"/>
    <w:rsid w:val="00EC1DD4"/>
    <w:rsid w:val="00EE0C00"/>
    <w:rsid w:val="00F22CAD"/>
    <w:rsid w:val="00F5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5BD7BDE-973F-4415-B28F-3CF22229A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78AA"/>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ListParagraph">
    <w:name w:val="List Paragraph"/>
    <w:basedOn w:val="Normal"/>
    <w:uiPriority w:val="34"/>
    <w:qFormat/>
    <w:rsid w:val="00A72EB8"/>
    <w:pPr>
      <w:ind w:left="720"/>
      <w:contextualSpacing/>
    </w:pPr>
  </w:style>
  <w:style w:type="character" w:styleId="Emphasis">
    <w:name w:val="Emphasis"/>
    <w:basedOn w:val="DefaultParagraphFont"/>
    <w:uiPriority w:val="20"/>
    <w:qFormat/>
    <w:rsid w:val="00F57F68"/>
    <w:rPr>
      <w:i/>
      <w:iCs/>
    </w:rPr>
  </w:style>
  <w:style w:type="paragraph" w:styleId="Header">
    <w:name w:val="header"/>
    <w:basedOn w:val="Normal"/>
    <w:link w:val="HeaderChar"/>
    <w:uiPriority w:val="99"/>
    <w:unhideWhenUsed/>
    <w:rsid w:val="007E38E3"/>
    <w:pPr>
      <w:tabs>
        <w:tab w:val="center" w:pos="4680"/>
        <w:tab w:val="right" w:pos="9360"/>
      </w:tabs>
      <w:spacing w:line="240" w:lineRule="auto"/>
    </w:pPr>
  </w:style>
  <w:style w:type="character" w:customStyle="1" w:styleId="HeaderChar">
    <w:name w:val="Header Char"/>
    <w:basedOn w:val="DefaultParagraphFont"/>
    <w:link w:val="Header"/>
    <w:uiPriority w:val="99"/>
    <w:rsid w:val="007E38E3"/>
  </w:style>
  <w:style w:type="paragraph" w:styleId="Footer">
    <w:name w:val="footer"/>
    <w:basedOn w:val="Normal"/>
    <w:link w:val="FooterChar"/>
    <w:uiPriority w:val="99"/>
    <w:unhideWhenUsed/>
    <w:rsid w:val="007E38E3"/>
    <w:pPr>
      <w:tabs>
        <w:tab w:val="center" w:pos="4680"/>
        <w:tab w:val="right" w:pos="9360"/>
      </w:tabs>
      <w:spacing w:line="240" w:lineRule="auto"/>
    </w:pPr>
  </w:style>
  <w:style w:type="character" w:customStyle="1" w:styleId="FooterChar">
    <w:name w:val="Footer Char"/>
    <w:basedOn w:val="DefaultParagraphFont"/>
    <w:link w:val="Footer"/>
    <w:uiPriority w:val="99"/>
    <w:rsid w:val="007E38E3"/>
  </w:style>
  <w:style w:type="paragraph" w:styleId="BalloonText">
    <w:name w:val="Balloon Text"/>
    <w:basedOn w:val="Normal"/>
    <w:link w:val="BalloonTextChar"/>
    <w:uiPriority w:val="99"/>
    <w:semiHidden/>
    <w:unhideWhenUsed/>
    <w:rsid w:val="009778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3731">
      <w:bodyDiv w:val="1"/>
      <w:marLeft w:val="0"/>
      <w:marRight w:val="0"/>
      <w:marTop w:val="0"/>
      <w:marBottom w:val="0"/>
      <w:divBdr>
        <w:top w:val="none" w:sz="0" w:space="0" w:color="auto"/>
        <w:left w:val="none" w:sz="0" w:space="0" w:color="auto"/>
        <w:bottom w:val="none" w:sz="0" w:space="0" w:color="auto"/>
        <w:right w:val="none" w:sz="0" w:space="0" w:color="auto"/>
      </w:divBdr>
    </w:div>
    <w:div w:id="428695138">
      <w:bodyDiv w:val="1"/>
      <w:marLeft w:val="0"/>
      <w:marRight w:val="0"/>
      <w:marTop w:val="0"/>
      <w:marBottom w:val="0"/>
      <w:divBdr>
        <w:top w:val="none" w:sz="0" w:space="0" w:color="auto"/>
        <w:left w:val="none" w:sz="0" w:space="0" w:color="auto"/>
        <w:bottom w:val="none" w:sz="0" w:space="0" w:color="auto"/>
        <w:right w:val="none" w:sz="0" w:space="0" w:color="auto"/>
      </w:divBdr>
    </w:div>
    <w:div w:id="474489948">
      <w:bodyDiv w:val="1"/>
      <w:marLeft w:val="0"/>
      <w:marRight w:val="0"/>
      <w:marTop w:val="0"/>
      <w:marBottom w:val="0"/>
      <w:divBdr>
        <w:top w:val="none" w:sz="0" w:space="0" w:color="auto"/>
        <w:left w:val="none" w:sz="0" w:space="0" w:color="auto"/>
        <w:bottom w:val="none" w:sz="0" w:space="0" w:color="auto"/>
        <w:right w:val="none" w:sz="0" w:space="0" w:color="auto"/>
      </w:divBdr>
    </w:div>
    <w:div w:id="581763093">
      <w:bodyDiv w:val="1"/>
      <w:marLeft w:val="0"/>
      <w:marRight w:val="0"/>
      <w:marTop w:val="0"/>
      <w:marBottom w:val="0"/>
      <w:divBdr>
        <w:top w:val="none" w:sz="0" w:space="0" w:color="auto"/>
        <w:left w:val="none" w:sz="0" w:space="0" w:color="auto"/>
        <w:bottom w:val="none" w:sz="0" w:space="0" w:color="auto"/>
        <w:right w:val="none" w:sz="0" w:space="0" w:color="auto"/>
      </w:divBdr>
    </w:div>
    <w:div w:id="585765611">
      <w:bodyDiv w:val="1"/>
      <w:marLeft w:val="0"/>
      <w:marRight w:val="0"/>
      <w:marTop w:val="0"/>
      <w:marBottom w:val="0"/>
      <w:divBdr>
        <w:top w:val="none" w:sz="0" w:space="0" w:color="auto"/>
        <w:left w:val="none" w:sz="0" w:space="0" w:color="auto"/>
        <w:bottom w:val="none" w:sz="0" w:space="0" w:color="auto"/>
        <w:right w:val="none" w:sz="0" w:space="0" w:color="auto"/>
      </w:divBdr>
    </w:div>
    <w:div w:id="666058482">
      <w:bodyDiv w:val="1"/>
      <w:marLeft w:val="0"/>
      <w:marRight w:val="0"/>
      <w:marTop w:val="0"/>
      <w:marBottom w:val="0"/>
      <w:divBdr>
        <w:top w:val="none" w:sz="0" w:space="0" w:color="auto"/>
        <w:left w:val="none" w:sz="0" w:space="0" w:color="auto"/>
        <w:bottom w:val="none" w:sz="0" w:space="0" w:color="auto"/>
        <w:right w:val="none" w:sz="0" w:space="0" w:color="auto"/>
      </w:divBdr>
      <w:divsChild>
        <w:div w:id="1969777069">
          <w:marLeft w:val="0"/>
          <w:marRight w:val="0"/>
          <w:marTop w:val="0"/>
          <w:marBottom w:val="0"/>
          <w:divBdr>
            <w:top w:val="none" w:sz="0" w:space="0" w:color="auto"/>
            <w:left w:val="none" w:sz="0" w:space="0" w:color="auto"/>
            <w:bottom w:val="none" w:sz="0" w:space="0" w:color="auto"/>
            <w:right w:val="none" w:sz="0" w:space="0" w:color="auto"/>
          </w:divBdr>
        </w:div>
        <w:div w:id="740445901">
          <w:marLeft w:val="0"/>
          <w:marRight w:val="0"/>
          <w:marTop w:val="0"/>
          <w:marBottom w:val="0"/>
          <w:divBdr>
            <w:top w:val="none" w:sz="0" w:space="0" w:color="auto"/>
            <w:left w:val="none" w:sz="0" w:space="0" w:color="auto"/>
            <w:bottom w:val="none" w:sz="0" w:space="0" w:color="auto"/>
            <w:right w:val="none" w:sz="0" w:space="0" w:color="auto"/>
          </w:divBdr>
        </w:div>
        <w:div w:id="693581702">
          <w:marLeft w:val="0"/>
          <w:marRight w:val="0"/>
          <w:marTop w:val="0"/>
          <w:marBottom w:val="0"/>
          <w:divBdr>
            <w:top w:val="none" w:sz="0" w:space="0" w:color="auto"/>
            <w:left w:val="none" w:sz="0" w:space="0" w:color="auto"/>
            <w:bottom w:val="none" w:sz="0" w:space="0" w:color="auto"/>
            <w:right w:val="none" w:sz="0" w:space="0" w:color="auto"/>
          </w:divBdr>
        </w:div>
      </w:divsChild>
    </w:div>
    <w:div w:id="844562521">
      <w:bodyDiv w:val="1"/>
      <w:marLeft w:val="0"/>
      <w:marRight w:val="0"/>
      <w:marTop w:val="0"/>
      <w:marBottom w:val="0"/>
      <w:divBdr>
        <w:top w:val="none" w:sz="0" w:space="0" w:color="auto"/>
        <w:left w:val="none" w:sz="0" w:space="0" w:color="auto"/>
        <w:bottom w:val="none" w:sz="0" w:space="0" w:color="auto"/>
        <w:right w:val="none" w:sz="0" w:space="0" w:color="auto"/>
      </w:divBdr>
    </w:div>
    <w:div w:id="1000963549">
      <w:bodyDiv w:val="1"/>
      <w:marLeft w:val="0"/>
      <w:marRight w:val="0"/>
      <w:marTop w:val="0"/>
      <w:marBottom w:val="0"/>
      <w:divBdr>
        <w:top w:val="none" w:sz="0" w:space="0" w:color="auto"/>
        <w:left w:val="none" w:sz="0" w:space="0" w:color="auto"/>
        <w:bottom w:val="none" w:sz="0" w:space="0" w:color="auto"/>
        <w:right w:val="none" w:sz="0" w:space="0" w:color="auto"/>
      </w:divBdr>
    </w:div>
    <w:div w:id="1089084001">
      <w:bodyDiv w:val="1"/>
      <w:marLeft w:val="0"/>
      <w:marRight w:val="0"/>
      <w:marTop w:val="0"/>
      <w:marBottom w:val="0"/>
      <w:divBdr>
        <w:top w:val="none" w:sz="0" w:space="0" w:color="auto"/>
        <w:left w:val="none" w:sz="0" w:space="0" w:color="auto"/>
        <w:bottom w:val="none" w:sz="0" w:space="0" w:color="auto"/>
        <w:right w:val="none" w:sz="0" w:space="0" w:color="auto"/>
      </w:divBdr>
    </w:div>
    <w:div w:id="1170681251">
      <w:bodyDiv w:val="1"/>
      <w:marLeft w:val="0"/>
      <w:marRight w:val="0"/>
      <w:marTop w:val="0"/>
      <w:marBottom w:val="0"/>
      <w:divBdr>
        <w:top w:val="none" w:sz="0" w:space="0" w:color="auto"/>
        <w:left w:val="none" w:sz="0" w:space="0" w:color="auto"/>
        <w:bottom w:val="none" w:sz="0" w:space="0" w:color="auto"/>
        <w:right w:val="none" w:sz="0" w:space="0" w:color="auto"/>
      </w:divBdr>
    </w:div>
    <w:div w:id="1196967204">
      <w:bodyDiv w:val="1"/>
      <w:marLeft w:val="0"/>
      <w:marRight w:val="0"/>
      <w:marTop w:val="0"/>
      <w:marBottom w:val="0"/>
      <w:divBdr>
        <w:top w:val="none" w:sz="0" w:space="0" w:color="auto"/>
        <w:left w:val="none" w:sz="0" w:space="0" w:color="auto"/>
        <w:bottom w:val="none" w:sz="0" w:space="0" w:color="auto"/>
        <w:right w:val="none" w:sz="0" w:space="0" w:color="auto"/>
      </w:divBdr>
    </w:div>
    <w:div w:id="1448040177">
      <w:bodyDiv w:val="1"/>
      <w:marLeft w:val="0"/>
      <w:marRight w:val="0"/>
      <w:marTop w:val="0"/>
      <w:marBottom w:val="0"/>
      <w:divBdr>
        <w:top w:val="none" w:sz="0" w:space="0" w:color="auto"/>
        <w:left w:val="none" w:sz="0" w:space="0" w:color="auto"/>
        <w:bottom w:val="none" w:sz="0" w:space="0" w:color="auto"/>
        <w:right w:val="none" w:sz="0" w:space="0" w:color="auto"/>
      </w:divBdr>
      <w:divsChild>
        <w:div w:id="1003818912">
          <w:marLeft w:val="0"/>
          <w:marRight w:val="0"/>
          <w:marTop w:val="0"/>
          <w:marBottom w:val="0"/>
          <w:divBdr>
            <w:top w:val="none" w:sz="0" w:space="0" w:color="auto"/>
            <w:left w:val="none" w:sz="0" w:space="0" w:color="auto"/>
            <w:bottom w:val="none" w:sz="0" w:space="0" w:color="auto"/>
            <w:right w:val="none" w:sz="0" w:space="0" w:color="auto"/>
          </w:divBdr>
        </w:div>
        <w:div w:id="1913616292">
          <w:marLeft w:val="0"/>
          <w:marRight w:val="0"/>
          <w:marTop w:val="0"/>
          <w:marBottom w:val="0"/>
          <w:divBdr>
            <w:top w:val="none" w:sz="0" w:space="0" w:color="auto"/>
            <w:left w:val="none" w:sz="0" w:space="0" w:color="auto"/>
            <w:bottom w:val="none" w:sz="0" w:space="0" w:color="auto"/>
            <w:right w:val="none" w:sz="0" w:space="0" w:color="auto"/>
          </w:divBdr>
        </w:div>
        <w:div w:id="121773851">
          <w:marLeft w:val="0"/>
          <w:marRight w:val="0"/>
          <w:marTop w:val="0"/>
          <w:marBottom w:val="0"/>
          <w:divBdr>
            <w:top w:val="none" w:sz="0" w:space="0" w:color="auto"/>
            <w:left w:val="none" w:sz="0" w:space="0" w:color="auto"/>
            <w:bottom w:val="none" w:sz="0" w:space="0" w:color="auto"/>
            <w:right w:val="none" w:sz="0" w:space="0" w:color="auto"/>
          </w:divBdr>
        </w:div>
      </w:divsChild>
    </w:div>
    <w:div w:id="1463232263">
      <w:bodyDiv w:val="1"/>
      <w:marLeft w:val="0"/>
      <w:marRight w:val="0"/>
      <w:marTop w:val="0"/>
      <w:marBottom w:val="0"/>
      <w:divBdr>
        <w:top w:val="none" w:sz="0" w:space="0" w:color="auto"/>
        <w:left w:val="none" w:sz="0" w:space="0" w:color="auto"/>
        <w:bottom w:val="none" w:sz="0" w:space="0" w:color="auto"/>
        <w:right w:val="none" w:sz="0" w:space="0" w:color="auto"/>
      </w:divBdr>
    </w:div>
    <w:div w:id="1487015410">
      <w:bodyDiv w:val="1"/>
      <w:marLeft w:val="0"/>
      <w:marRight w:val="0"/>
      <w:marTop w:val="0"/>
      <w:marBottom w:val="0"/>
      <w:divBdr>
        <w:top w:val="none" w:sz="0" w:space="0" w:color="auto"/>
        <w:left w:val="none" w:sz="0" w:space="0" w:color="auto"/>
        <w:bottom w:val="none" w:sz="0" w:space="0" w:color="auto"/>
        <w:right w:val="none" w:sz="0" w:space="0" w:color="auto"/>
      </w:divBdr>
    </w:div>
    <w:div w:id="1503467461">
      <w:bodyDiv w:val="1"/>
      <w:marLeft w:val="0"/>
      <w:marRight w:val="0"/>
      <w:marTop w:val="0"/>
      <w:marBottom w:val="0"/>
      <w:divBdr>
        <w:top w:val="none" w:sz="0" w:space="0" w:color="auto"/>
        <w:left w:val="none" w:sz="0" w:space="0" w:color="auto"/>
        <w:bottom w:val="none" w:sz="0" w:space="0" w:color="auto"/>
        <w:right w:val="none" w:sz="0" w:space="0" w:color="auto"/>
      </w:divBdr>
    </w:div>
    <w:div w:id="1542280430">
      <w:bodyDiv w:val="1"/>
      <w:marLeft w:val="0"/>
      <w:marRight w:val="0"/>
      <w:marTop w:val="0"/>
      <w:marBottom w:val="0"/>
      <w:divBdr>
        <w:top w:val="none" w:sz="0" w:space="0" w:color="auto"/>
        <w:left w:val="none" w:sz="0" w:space="0" w:color="auto"/>
        <w:bottom w:val="none" w:sz="0" w:space="0" w:color="auto"/>
        <w:right w:val="none" w:sz="0" w:space="0" w:color="auto"/>
      </w:divBdr>
    </w:div>
    <w:div w:id="1603341165">
      <w:bodyDiv w:val="1"/>
      <w:marLeft w:val="0"/>
      <w:marRight w:val="0"/>
      <w:marTop w:val="0"/>
      <w:marBottom w:val="0"/>
      <w:divBdr>
        <w:top w:val="none" w:sz="0" w:space="0" w:color="auto"/>
        <w:left w:val="none" w:sz="0" w:space="0" w:color="auto"/>
        <w:bottom w:val="none" w:sz="0" w:space="0" w:color="auto"/>
        <w:right w:val="none" w:sz="0" w:space="0" w:color="auto"/>
      </w:divBdr>
    </w:div>
    <w:div w:id="1656566606">
      <w:bodyDiv w:val="1"/>
      <w:marLeft w:val="0"/>
      <w:marRight w:val="0"/>
      <w:marTop w:val="0"/>
      <w:marBottom w:val="0"/>
      <w:divBdr>
        <w:top w:val="none" w:sz="0" w:space="0" w:color="auto"/>
        <w:left w:val="none" w:sz="0" w:space="0" w:color="auto"/>
        <w:bottom w:val="none" w:sz="0" w:space="0" w:color="auto"/>
        <w:right w:val="none" w:sz="0" w:space="0" w:color="auto"/>
      </w:divBdr>
    </w:div>
    <w:div w:id="1777172469">
      <w:bodyDiv w:val="1"/>
      <w:marLeft w:val="0"/>
      <w:marRight w:val="0"/>
      <w:marTop w:val="0"/>
      <w:marBottom w:val="0"/>
      <w:divBdr>
        <w:top w:val="none" w:sz="0" w:space="0" w:color="auto"/>
        <w:left w:val="none" w:sz="0" w:space="0" w:color="auto"/>
        <w:bottom w:val="none" w:sz="0" w:space="0" w:color="auto"/>
        <w:right w:val="none" w:sz="0" w:space="0" w:color="auto"/>
      </w:divBdr>
    </w:div>
    <w:div w:id="1826698620">
      <w:bodyDiv w:val="1"/>
      <w:marLeft w:val="0"/>
      <w:marRight w:val="0"/>
      <w:marTop w:val="0"/>
      <w:marBottom w:val="0"/>
      <w:divBdr>
        <w:top w:val="none" w:sz="0" w:space="0" w:color="auto"/>
        <w:left w:val="none" w:sz="0" w:space="0" w:color="auto"/>
        <w:bottom w:val="none" w:sz="0" w:space="0" w:color="auto"/>
        <w:right w:val="none" w:sz="0" w:space="0" w:color="auto"/>
      </w:divBdr>
    </w:div>
    <w:div w:id="2025982699">
      <w:bodyDiv w:val="1"/>
      <w:marLeft w:val="0"/>
      <w:marRight w:val="0"/>
      <w:marTop w:val="0"/>
      <w:marBottom w:val="0"/>
      <w:divBdr>
        <w:top w:val="none" w:sz="0" w:space="0" w:color="auto"/>
        <w:left w:val="none" w:sz="0" w:space="0" w:color="auto"/>
        <w:bottom w:val="none" w:sz="0" w:space="0" w:color="auto"/>
        <w:right w:val="none" w:sz="0" w:space="0" w:color="auto"/>
      </w:divBdr>
    </w:div>
    <w:div w:id="205160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167D3-3A56-4CEF-8A66-3AC37CF66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Boston Summer Learning Summit - Planning Doc.docx</vt:lpstr>
    </vt:vector>
  </TitlesOfParts>
  <Company>Boston After School &amp; Beyond</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Boston Summer Learning Summit - Planning Doc.docx</dc:title>
  <dc:creator>Danielle Kim</dc:creator>
  <cp:lastModifiedBy>dkim</cp:lastModifiedBy>
  <cp:revision>2</cp:revision>
  <cp:lastPrinted>2015-05-11T13:19:00Z</cp:lastPrinted>
  <dcterms:created xsi:type="dcterms:W3CDTF">2015-05-19T16:26:00Z</dcterms:created>
  <dcterms:modified xsi:type="dcterms:W3CDTF">2015-05-19T16:26:00Z</dcterms:modified>
</cp:coreProperties>
</file>